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D1F" w:rsidRPr="00A42D1F" w:rsidRDefault="00A42D1F" w:rsidP="00A42D1F">
      <w:pPr>
        <w:rPr>
          <w:rFonts w:ascii="Times New Roman" w:eastAsia="Times New Roman" w:hAnsi="Times New Roman" w:cs="Times New Roman"/>
        </w:rPr>
      </w:pPr>
      <w:r w:rsidRPr="00A42D1F">
        <w:rPr>
          <w:rFonts w:ascii="Avenir LT W02 55 Roman" w:eastAsia="Times New Roman" w:hAnsi="Avenir LT W02 55 Roman" w:cs="Times New Roman"/>
          <w:color w:val="222222"/>
          <w:sz w:val="26"/>
          <w:szCs w:val="26"/>
          <w:shd w:val="clear" w:color="auto" w:fill="FFFFFF"/>
        </w:rPr>
        <w:t>For this assessment you will develop a brief, 3-5 page intervention and health promotion plan for improving the quality of care and outcomes for the health care need in the population addressed in your previous assessments.</w:t>
      </w:r>
    </w:p>
    <w:p w:rsidR="00A82DCD" w:rsidRDefault="00A82DCD"/>
    <w:p w:rsidR="00A42D1F" w:rsidRPr="00A42D1F" w:rsidRDefault="00A42D1F" w:rsidP="00A42D1F">
      <w:pPr>
        <w:numPr>
          <w:ilvl w:val="0"/>
          <w:numId w:val="1"/>
        </w:numPr>
        <w:shd w:val="clear" w:color="auto" w:fill="FFFFFF"/>
        <w:ind w:left="0" w:right="4200"/>
        <w:rPr>
          <w:rFonts w:ascii="inherit" w:eastAsia="Times New Roman" w:hAnsi="inherit" w:cs="Times New Roman"/>
          <w:color w:val="222222"/>
          <w:sz w:val="26"/>
          <w:szCs w:val="26"/>
        </w:rPr>
      </w:pPr>
    </w:p>
    <w:p w:rsidR="00A42D1F" w:rsidRPr="00A42D1F" w:rsidRDefault="00A42D1F" w:rsidP="00A42D1F">
      <w:pPr>
        <w:numPr>
          <w:ilvl w:val="0"/>
          <w:numId w:val="1"/>
        </w:numPr>
        <w:shd w:val="clear" w:color="auto" w:fill="FFFFFF"/>
        <w:spacing w:before="240" w:after="300" w:line="570" w:lineRule="atLeast"/>
        <w:ind w:left="0" w:right="4200"/>
        <w:outlineLvl w:val="3"/>
        <w:rPr>
          <w:rFonts w:ascii="Avenir LT W01 65 Medium" w:eastAsia="Times New Roman" w:hAnsi="Avenir LT W01 65 Medium" w:cs="Times New Roman"/>
          <w:color w:val="222222"/>
          <w:sz w:val="41"/>
          <w:szCs w:val="41"/>
        </w:rPr>
      </w:pPr>
      <w:r w:rsidRPr="00A42D1F">
        <w:rPr>
          <w:rFonts w:ascii="Avenir LT W01 65 Medium" w:eastAsia="Times New Roman" w:hAnsi="Avenir LT W01 65 Medium" w:cs="Times New Roman"/>
          <w:color w:val="222222"/>
          <w:sz w:val="41"/>
          <w:szCs w:val="41"/>
        </w:rPr>
        <w:t>Introduction</w:t>
      </w:r>
    </w:p>
    <w:p w:rsidR="00A42D1F" w:rsidRPr="00A42D1F" w:rsidRDefault="00A42D1F" w:rsidP="00A42D1F">
      <w:pPr>
        <w:shd w:val="clear" w:color="auto" w:fill="FFFFFF"/>
        <w:ind w:right="4200"/>
        <w:rPr>
          <w:rFonts w:ascii="inherit" w:eastAsia="Times New Roman" w:hAnsi="inherit" w:cs="Times New Roman"/>
          <w:color w:val="222222"/>
          <w:sz w:val="26"/>
          <w:szCs w:val="26"/>
        </w:rPr>
      </w:pPr>
      <w:r w:rsidRPr="00A42D1F">
        <w:rPr>
          <w:rFonts w:ascii="Avenir LT W01 85 Heavy" w:eastAsia="Times New Roman" w:hAnsi="Avenir LT W01 85 Heavy" w:cs="Times New Roman"/>
          <w:color w:val="222222"/>
          <w:sz w:val="26"/>
          <w:szCs w:val="26"/>
          <w:bdr w:val="none" w:sz="0" w:space="0" w:color="auto" w:frame="1"/>
        </w:rPr>
        <w:t>Note</w:t>
      </w:r>
      <w:r w:rsidRPr="00A42D1F">
        <w:rPr>
          <w:rFonts w:ascii="inherit" w:eastAsia="Times New Roman" w:hAnsi="inherit" w:cs="Times New Roman"/>
          <w:color w:val="222222"/>
          <w:sz w:val="26"/>
          <w:szCs w:val="26"/>
        </w:rPr>
        <w:t>: Complete the assessments in this course in the order in which they are presented.</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Health can be affected by social and lifestyle behaviors. In fact, many would argue that many, if not most, health risks can be mitigated through lifestyle and behavioral changes. With this in mind, the health care provider must be aware of the socioeconomic factors and the lifestyle factors present in a population. There are many lifestyle factors that are influenced by both social and cultural factors. Living environment, housing conditions, employment factors, diet, and cultural beliefs all play a role in a person's levels of risk and resulting health.</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Communication patterns can play a major role in health care program delivery and in the comprehension and understanding of health promotion efforts targeted to multicultural populations. It is imperative that health care providers understand the barriers associated with health care access for diverse groups, merely due to communication obstacles. Ethnic disparities in health can be exacerbated by lack of culturally competent health communication.</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Health promotion plans can help to organize strategies for communication and addressing obstacles and disparities as they seek to drive improve health care outcomes.</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lastRenderedPageBreak/>
        <w:t>Intervention and health promotion plans are key tools for health care organizations and professionals. These types of plans lay out specific components of interventions and health promotion strategies for targeted needs and populations. These plans can also ensure that best practices and strategies are appropriately adapted to the context of the care setting in which the plan will be implemented. Additionally, intervention and health promotion plans can help ensure that considerations beyond the specific health care need, such as workforce realities, the cultural competence of staff, and the desire (and ability) for staff to apply cross-cultural collaboration strategies are taken into account.</w:t>
      </w:r>
    </w:p>
    <w:p w:rsidR="00A42D1F" w:rsidRPr="00A42D1F" w:rsidRDefault="00A42D1F" w:rsidP="00A42D1F">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A42D1F">
        <w:rPr>
          <w:rFonts w:ascii="Avenir LT W01 65 Medium" w:eastAsia="Times New Roman" w:hAnsi="Avenir LT W01 65 Medium" w:cs="Times New Roman"/>
          <w:color w:val="222222"/>
          <w:sz w:val="41"/>
          <w:szCs w:val="41"/>
        </w:rPr>
        <w:t>Preparation</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This assessment will be based around creating a holistic intervention and health promotion plan for improving the quality of care and outcomes for the health care need for the population or group that you have been using as the basis for your previous assessments.</w:t>
      </w:r>
    </w:p>
    <w:p w:rsidR="00A42D1F" w:rsidRPr="00A42D1F" w:rsidRDefault="00A42D1F" w:rsidP="00A42D1F">
      <w:pPr>
        <w:numPr>
          <w:ilvl w:val="1"/>
          <w:numId w:val="1"/>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are the major components of your plan? </w:t>
      </w:r>
    </w:p>
    <w:p w:rsidR="00A42D1F" w:rsidRPr="00A42D1F" w:rsidRDefault="00A42D1F" w:rsidP="00A42D1F">
      <w:pPr>
        <w:numPr>
          <w:ilvl w:val="2"/>
          <w:numId w:val="2"/>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lastRenderedPageBreak/>
        <w:t>How will these components lead to improvements related to your identified need?</w:t>
      </w:r>
    </w:p>
    <w:p w:rsidR="00A42D1F" w:rsidRPr="00A42D1F" w:rsidRDefault="00A42D1F" w:rsidP="00A42D1F">
      <w:pPr>
        <w:numPr>
          <w:ilvl w:val="2"/>
          <w:numId w:val="2"/>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Why are these components the best option to address your identified need?</w:t>
      </w:r>
    </w:p>
    <w:p w:rsidR="00A42D1F" w:rsidRPr="00A42D1F" w:rsidRDefault="00A42D1F" w:rsidP="00A42D1F">
      <w:pPr>
        <w:numPr>
          <w:ilvl w:val="1"/>
          <w:numId w:val="2"/>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are the cultural needs and characteristics of your target population for this project? </w:t>
      </w:r>
    </w:p>
    <w:p w:rsidR="00A42D1F" w:rsidRPr="00A42D1F" w:rsidRDefault="00A42D1F" w:rsidP="00A42D1F">
      <w:pPr>
        <w:numPr>
          <w:ilvl w:val="2"/>
          <w:numId w:val="3"/>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aspects of the target population’s cultural characteristics impact the development of your plan components?</w:t>
      </w:r>
    </w:p>
    <w:p w:rsidR="00A42D1F" w:rsidRPr="00A42D1F" w:rsidRDefault="00A42D1F" w:rsidP="00A42D1F">
      <w:pPr>
        <w:numPr>
          <w:ilvl w:val="2"/>
          <w:numId w:val="3"/>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How will the cultural needs of the population impact the development of your plan components?</w:t>
      </w:r>
    </w:p>
    <w:p w:rsidR="00A42D1F" w:rsidRPr="00A42D1F" w:rsidRDefault="00A42D1F" w:rsidP="00A42D1F">
      <w:pPr>
        <w:numPr>
          <w:ilvl w:val="1"/>
          <w:numId w:val="3"/>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best practices related to working with diverse and vulnerable populations are relevant to your plan? </w:t>
      </w:r>
    </w:p>
    <w:p w:rsidR="00A42D1F" w:rsidRPr="00A42D1F" w:rsidRDefault="00A42D1F" w:rsidP="00A42D1F">
      <w:pPr>
        <w:numPr>
          <w:ilvl w:val="2"/>
          <w:numId w:val="4"/>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How will they impact the design of the plan components?</w:t>
      </w:r>
    </w:p>
    <w:p w:rsidR="00A42D1F" w:rsidRPr="00A42D1F" w:rsidRDefault="00A42D1F" w:rsidP="00A42D1F">
      <w:pPr>
        <w:numPr>
          <w:ilvl w:val="1"/>
          <w:numId w:val="4"/>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epidemiological evidence and best practices are relevant to your plan? </w:t>
      </w:r>
    </w:p>
    <w:p w:rsidR="00A42D1F" w:rsidRPr="00A42D1F" w:rsidRDefault="00A42D1F" w:rsidP="00A42D1F">
      <w:pPr>
        <w:numPr>
          <w:ilvl w:val="2"/>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How will they impact the design of the plan components?</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What resources and strategies related to cross-cultural collaboration are most relevant to your care setting and target population?</w:t>
      </w:r>
    </w:p>
    <w:p w:rsidR="00A42D1F" w:rsidRPr="00A42D1F" w:rsidRDefault="00A42D1F" w:rsidP="00A42D1F">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A42D1F">
        <w:rPr>
          <w:rFonts w:ascii="Avenir LT W01 65 Medium" w:eastAsia="Times New Roman" w:hAnsi="Avenir LT W01 65 Medium" w:cs="Times New Roman"/>
          <w:color w:val="222222"/>
          <w:sz w:val="41"/>
          <w:szCs w:val="41"/>
        </w:rPr>
        <w:t>Scenario</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 xml:space="preserve">Your project team has developed a foundational understanding about best practices and approaches from others in the health care field for your identified health need and community, state, and populations or groups. The team has now been asked to develop an intervention and health promotion plan. Your goal is to design a holistic plan that should be able to improve the quality of care and outcomes for your identified health need and groups. Your holistic approach will consider epidemiological and population </w:t>
      </w:r>
      <w:r w:rsidRPr="00A42D1F">
        <w:rPr>
          <w:rFonts w:ascii="inherit" w:eastAsia="Times New Roman" w:hAnsi="inherit" w:cs="Times New Roman"/>
          <w:color w:val="222222"/>
          <w:sz w:val="26"/>
          <w:szCs w:val="26"/>
        </w:rPr>
        <w:lastRenderedPageBreak/>
        <w:t>health considerations, as well as relevant economic, cultural, spiritual, and environmental aspects of both the patients and the organization.</w:t>
      </w:r>
    </w:p>
    <w:p w:rsidR="00A42D1F" w:rsidRPr="00A42D1F" w:rsidRDefault="00A42D1F" w:rsidP="00A42D1F">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A42D1F">
        <w:rPr>
          <w:rFonts w:ascii="Avenir LT W01 65 Medium" w:eastAsia="Times New Roman" w:hAnsi="Avenir LT W01 65 Medium" w:cs="Times New Roman"/>
          <w:color w:val="222222"/>
          <w:sz w:val="41"/>
          <w:szCs w:val="41"/>
        </w:rPr>
        <w:t>Instructions</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Your intervention and health promotion plan design should provide enough detail so that stakeholders and leadership reading it will be able to have a clear picture of how you intend to pursue improvements in the quality of care and outcomes. However, it should not be so detailed that there is no flexibility in the design to respond to challenges as they might appear during implementation.</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The bullet points below correspond to the grading criteria in the scoring guide. Be sure that your submission addresses all of them. You may also want to read the Intervention and Health Promotion Plan for Diverse Populations Scoring Guide to better understand how each criterion will be assessed. You may wish to structure your plan using the headings below.</w:t>
      </w:r>
    </w:p>
    <w:p w:rsidR="00A42D1F" w:rsidRPr="00A42D1F" w:rsidRDefault="00A42D1F" w:rsidP="00A42D1F">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A42D1F">
        <w:rPr>
          <w:rFonts w:ascii="Avenir LT W01 85 Heavy" w:eastAsia="Times New Roman" w:hAnsi="Avenir LT W01 85 Heavy" w:cs="Times New Roman"/>
          <w:color w:val="222222"/>
          <w:sz w:val="26"/>
          <w:szCs w:val="26"/>
        </w:rPr>
        <w:t>Part 1: Intervention and Health Promotion Plan</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Explain the major components of an intervention and health promotion plan that will help guide improvements in the quality of care and outcomes related to a specific health need of a community.</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Explain the major components of an intervention and health promotion plan that will help guide improvements in the quality of care and outcomes that are most relevant to a specific diverse or vulnerable group in a community.</w:t>
      </w:r>
    </w:p>
    <w:p w:rsidR="00A42D1F" w:rsidRPr="00A42D1F" w:rsidRDefault="00A42D1F" w:rsidP="00A42D1F">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A42D1F">
        <w:rPr>
          <w:rFonts w:ascii="Avenir LT W01 85 Heavy" w:eastAsia="Times New Roman" w:hAnsi="Avenir LT W01 85 Heavy" w:cs="Times New Roman"/>
          <w:color w:val="222222"/>
          <w:sz w:val="26"/>
          <w:szCs w:val="26"/>
        </w:rPr>
        <w:lastRenderedPageBreak/>
        <w:t>Part 2: Evidence-Based Foundations</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Analyze epidemiological evidence and best practices that support the proposed intervention and health promotion plan.</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Analyze evidence and best practices for working with diverse and vulnerable populations that support the proposed intervention and health promotion plan.</w:t>
      </w:r>
    </w:p>
    <w:p w:rsidR="00A42D1F" w:rsidRPr="00A42D1F" w:rsidRDefault="00A42D1F" w:rsidP="00A42D1F">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A42D1F">
        <w:rPr>
          <w:rFonts w:ascii="Avenir LT W01 85 Heavy" w:eastAsia="Times New Roman" w:hAnsi="Avenir LT W01 85 Heavy" w:cs="Times New Roman"/>
          <w:color w:val="222222"/>
          <w:sz w:val="26"/>
          <w:szCs w:val="26"/>
        </w:rPr>
        <w:t>Part 3: Cross-Cultural Collaborative Opportunities and Strategies</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Propose potential staff education activities to better improve the ability of health care professionals to collaborate cross-culturally with patients, community stakeholders, and colleagues.</w:t>
      </w:r>
    </w:p>
    <w:p w:rsidR="00A42D1F" w:rsidRPr="00A42D1F" w:rsidRDefault="00A42D1F" w:rsidP="00A42D1F">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A42D1F">
        <w:rPr>
          <w:rFonts w:ascii="Avenir LT W01 85 Heavy" w:eastAsia="Times New Roman" w:hAnsi="Avenir LT W01 85 Heavy" w:cs="Times New Roman"/>
          <w:color w:val="222222"/>
          <w:sz w:val="26"/>
          <w:szCs w:val="26"/>
        </w:rPr>
        <w:t>Address Generally Throughout</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Communicate intervention and health promotion plan in a professional way that helps the audience to understand the proposed plan and the implications of the plan that must be taken into account.</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Integrate relevant sources to support assertions, correctly formatting citations and references using current APA style.</w:t>
      </w:r>
    </w:p>
    <w:p w:rsidR="00A42D1F" w:rsidRPr="00A42D1F" w:rsidRDefault="00A42D1F" w:rsidP="00A42D1F">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A42D1F">
        <w:rPr>
          <w:rFonts w:ascii="Avenir LT W01 85 Heavy" w:eastAsia="Times New Roman" w:hAnsi="Avenir LT W01 85 Heavy" w:cs="Times New Roman"/>
          <w:color w:val="222222"/>
          <w:sz w:val="26"/>
          <w:szCs w:val="26"/>
        </w:rPr>
        <w:t>Additional Requirements</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Avenir LT W01 85 Heavy" w:eastAsia="Times New Roman" w:hAnsi="Avenir LT W01 85 Heavy" w:cs="Times New Roman"/>
          <w:color w:val="222222"/>
          <w:sz w:val="26"/>
          <w:szCs w:val="26"/>
          <w:bdr w:val="none" w:sz="0" w:space="0" w:color="auto" w:frame="1"/>
        </w:rPr>
        <w:t>Length of submission</w:t>
      </w:r>
      <w:r w:rsidRPr="00A42D1F">
        <w:rPr>
          <w:rFonts w:ascii="inherit" w:eastAsia="Times New Roman" w:hAnsi="inherit" w:cs="Times New Roman"/>
          <w:color w:val="222222"/>
          <w:sz w:val="26"/>
          <w:szCs w:val="26"/>
        </w:rPr>
        <w:t>: 3–5 pages, double spaced.</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Avenir LT W01 85 Heavy" w:eastAsia="Times New Roman" w:hAnsi="Avenir LT W01 85 Heavy" w:cs="Times New Roman"/>
          <w:color w:val="222222"/>
          <w:sz w:val="26"/>
          <w:szCs w:val="26"/>
          <w:bdr w:val="none" w:sz="0" w:space="0" w:color="auto" w:frame="1"/>
        </w:rPr>
        <w:t>Number of resources</w:t>
      </w:r>
      <w:r w:rsidRPr="00A42D1F">
        <w:rPr>
          <w:rFonts w:ascii="inherit" w:eastAsia="Times New Roman" w:hAnsi="inherit" w:cs="Times New Roman"/>
          <w:color w:val="222222"/>
          <w:sz w:val="26"/>
          <w:szCs w:val="26"/>
        </w:rPr>
        <w:t>: A minimum of 5–7 resources. (You may use resources you previously cited in Assessments 1 and 2.)</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Avenir LT W01 85 Heavy" w:eastAsia="Times New Roman" w:hAnsi="Avenir LT W01 85 Heavy" w:cs="Times New Roman"/>
          <w:color w:val="222222"/>
          <w:sz w:val="26"/>
          <w:szCs w:val="26"/>
          <w:bdr w:val="none" w:sz="0" w:space="0" w:color="auto" w:frame="1"/>
        </w:rPr>
        <w:t>APA formatting:</w:t>
      </w:r>
      <w:bookmarkStart w:id="0" w:name="_GoBack"/>
      <w:bookmarkEnd w:id="0"/>
      <w:r w:rsidRPr="00A42D1F">
        <w:rPr>
          <w:rFonts w:ascii="inherit" w:eastAsia="Times New Roman" w:hAnsi="inherit" w:cs="Times New Roman"/>
          <w:color w:val="222222"/>
          <w:sz w:val="26"/>
          <w:szCs w:val="26"/>
        </w:rPr>
        <w:t xml:space="preserve"> to help you in writing and formatting your analysis.</w:t>
      </w:r>
    </w:p>
    <w:p w:rsidR="00A42D1F" w:rsidRPr="00A42D1F" w:rsidRDefault="00A42D1F" w:rsidP="00A42D1F">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A42D1F">
        <w:rPr>
          <w:rFonts w:ascii="Avenir LT W01 65 Medium" w:eastAsia="Times New Roman" w:hAnsi="Avenir LT W01 65 Medium" w:cs="Times New Roman"/>
          <w:color w:val="222222"/>
          <w:sz w:val="41"/>
          <w:szCs w:val="41"/>
        </w:rPr>
        <w:t>Competencies Measured</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lastRenderedPageBreak/>
        <w:t>By successfully completing this assessment, you will demonstrate your proficiency in the course competencies through the following assessment scoring guide criteria:</w:t>
      </w:r>
    </w:p>
    <w:p w:rsidR="00A42D1F" w:rsidRPr="00A42D1F" w:rsidRDefault="00A42D1F" w:rsidP="00A42D1F">
      <w:pPr>
        <w:numPr>
          <w:ilvl w:val="1"/>
          <w:numId w:val="5"/>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Competency 1: Assess population health to guide health promotion and disease prevention initiatives. </w:t>
      </w:r>
    </w:p>
    <w:p w:rsidR="00A42D1F" w:rsidRPr="00A42D1F" w:rsidRDefault="00A42D1F" w:rsidP="00A42D1F">
      <w:pPr>
        <w:numPr>
          <w:ilvl w:val="2"/>
          <w:numId w:val="6"/>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Explain the major components of an intervention and health promotion plan that will help guide improvements in the quality of care and outcomes related to a specific health need of a community.</w:t>
      </w:r>
    </w:p>
    <w:p w:rsidR="00A42D1F" w:rsidRPr="00A42D1F" w:rsidRDefault="00A42D1F" w:rsidP="00A42D1F">
      <w:pPr>
        <w:numPr>
          <w:ilvl w:val="1"/>
          <w:numId w:val="6"/>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Competency 2: Apply basic epidemiological concepts and tools to understand health care needs. </w:t>
      </w:r>
    </w:p>
    <w:p w:rsidR="00A42D1F" w:rsidRPr="00A42D1F" w:rsidRDefault="00A42D1F" w:rsidP="00A42D1F">
      <w:pPr>
        <w:numPr>
          <w:ilvl w:val="2"/>
          <w:numId w:val="7"/>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Analyze epidemiological evidence and best practices that support the proposed intervention and health promotion plan.</w:t>
      </w:r>
    </w:p>
    <w:p w:rsidR="00A42D1F" w:rsidRPr="00A42D1F" w:rsidRDefault="00A42D1F" w:rsidP="00A42D1F">
      <w:pPr>
        <w:numPr>
          <w:ilvl w:val="1"/>
          <w:numId w:val="7"/>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Competency 3: Analyze how cultural, ethnic, traditional, and spiritual principles relate to clinical prevention, population health, and health disparities in diverse and vulnerable populations. </w:t>
      </w:r>
    </w:p>
    <w:p w:rsidR="00A42D1F" w:rsidRPr="00A42D1F" w:rsidRDefault="00A42D1F" w:rsidP="00A42D1F">
      <w:pPr>
        <w:numPr>
          <w:ilvl w:val="2"/>
          <w:numId w:val="8"/>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Explain the major components of an intervention and health promotion plan that will help guide improvements in the quality of care and outcomes that are most relevant to a specific diverse or vulnerable group in a community.</w:t>
      </w:r>
    </w:p>
    <w:p w:rsidR="00A42D1F" w:rsidRPr="00A42D1F" w:rsidRDefault="00A42D1F" w:rsidP="00A42D1F">
      <w:pPr>
        <w:numPr>
          <w:ilvl w:val="2"/>
          <w:numId w:val="8"/>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Analyze evidence and best practices for working with diverse and vulnerable populations that support the proposed intervention and health promotion plan.</w:t>
      </w:r>
    </w:p>
    <w:p w:rsidR="00A42D1F" w:rsidRPr="00A42D1F" w:rsidRDefault="00A42D1F" w:rsidP="00A42D1F">
      <w:pPr>
        <w:numPr>
          <w:ilvl w:val="2"/>
          <w:numId w:val="8"/>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Propose potential staff education activities to better improve the ability of health care professionals to collaborate cross-culturally with patients, community stakeholders, and colleagues.</w:t>
      </w:r>
    </w:p>
    <w:p w:rsidR="00A42D1F" w:rsidRPr="00A42D1F" w:rsidRDefault="00A42D1F" w:rsidP="00A42D1F">
      <w:pPr>
        <w:numPr>
          <w:ilvl w:val="1"/>
          <w:numId w:val="8"/>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Competency 4: Communicate effectively across disciplines, demonstrating respect for self and others. </w:t>
      </w:r>
    </w:p>
    <w:p w:rsidR="00A42D1F" w:rsidRPr="00A42D1F" w:rsidRDefault="00A42D1F" w:rsidP="00A42D1F">
      <w:pPr>
        <w:numPr>
          <w:ilvl w:val="2"/>
          <w:numId w:val="9"/>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lastRenderedPageBreak/>
        <w:t>Communicate intervention and health promotion plan in a professional way that helps the audience to understand the proposed plan and the implications of the plan that must be taken into account.</w:t>
      </w:r>
    </w:p>
    <w:p w:rsidR="00A42D1F" w:rsidRPr="00A42D1F" w:rsidRDefault="00A42D1F" w:rsidP="00A42D1F">
      <w:pPr>
        <w:numPr>
          <w:ilvl w:val="2"/>
          <w:numId w:val="9"/>
        </w:numPr>
        <w:shd w:val="clear" w:color="auto" w:fill="FFFFFF"/>
        <w:ind w:left="0"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Integrate relevant sources to support assertions, correctly formatting citations and references using current APA style.</w:t>
      </w:r>
    </w:p>
    <w:p w:rsidR="00A42D1F" w:rsidRPr="00A42D1F" w:rsidRDefault="00A42D1F" w:rsidP="00A42D1F">
      <w:pPr>
        <w:numPr>
          <w:ilvl w:val="0"/>
          <w:numId w:val="9"/>
        </w:numPr>
        <w:shd w:val="clear" w:color="auto" w:fill="FFFFFF"/>
        <w:spacing w:beforeAutospacing="1" w:afterAutospacing="1"/>
        <w:ind w:left="0" w:right="4200"/>
        <w:outlineLvl w:val="4"/>
        <w:rPr>
          <w:rFonts w:ascii="Avenir LT W01 85 Heavy" w:eastAsia="Times New Roman" w:hAnsi="Avenir LT W01 85 Heavy" w:cs="Times New Roman"/>
          <w:caps/>
          <w:color w:val="222222"/>
          <w:sz w:val="26"/>
          <w:szCs w:val="26"/>
        </w:rPr>
      </w:pPr>
      <w:r w:rsidRPr="00A42D1F">
        <w:rPr>
          <w:rFonts w:ascii="Avenir LT W01 85 Heavy" w:eastAsia="Times New Roman" w:hAnsi="Avenir LT W01 85 Heavy" w:cs="Times New Roman"/>
          <w:caps/>
          <w:color w:val="222222"/>
          <w:sz w:val="26"/>
          <w:szCs w:val="26"/>
        </w:rPr>
        <w:t>SCORING GUIDE</w:t>
      </w:r>
    </w:p>
    <w:p w:rsidR="00A42D1F" w:rsidRPr="00A42D1F" w:rsidRDefault="00A42D1F" w:rsidP="00A42D1F">
      <w:pPr>
        <w:shd w:val="clear" w:color="auto" w:fill="FFFFFF"/>
        <w:spacing w:after="240"/>
        <w:ind w:right="4200"/>
        <w:rPr>
          <w:rFonts w:ascii="inherit" w:eastAsia="Times New Roman" w:hAnsi="inherit" w:cs="Times New Roman"/>
          <w:color w:val="222222"/>
          <w:sz w:val="26"/>
          <w:szCs w:val="26"/>
        </w:rPr>
      </w:pPr>
      <w:r w:rsidRPr="00A42D1F">
        <w:rPr>
          <w:rFonts w:ascii="inherit" w:eastAsia="Times New Roman" w:hAnsi="inherit" w:cs="Times New Roman"/>
          <w:color w:val="222222"/>
          <w:sz w:val="26"/>
          <w:szCs w:val="26"/>
        </w:rPr>
        <w:t>Use the scoring guide to understand how your assessment will be evaluated.</w:t>
      </w:r>
    </w:p>
    <w:p w:rsidR="00A42D1F" w:rsidRPr="00A42D1F" w:rsidRDefault="00A42D1F" w:rsidP="00A42D1F">
      <w:pPr>
        <w:shd w:val="clear" w:color="auto" w:fill="FFFFFF"/>
        <w:spacing w:before="150" w:line="240" w:lineRule="atLeast"/>
        <w:ind w:right="4200"/>
        <w:rPr>
          <w:rFonts w:ascii="Avenir LT W01 85 Heavy" w:eastAsia="Times New Roman" w:hAnsi="Avenir LT W01 85 Heavy" w:cs="Times New Roman"/>
          <w:caps/>
          <w:color w:val="FFFFFF"/>
          <w:spacing w:val="10"/>
          <w:sz w:val="21"/>
          <w:szCs w:val="21"/>
          <w:bdr w:val="none" w:sz="0" w:space="0" w:color="auto" w:frame="1"/>
          <w:shd w:val="clear" w:color="auto" w:fill="0F6DA8"/>
        </w:rPr>
      </w:pPr>
      <w:r w:rsidRPr="00A42D1F">
        <w:rPr>
          <w:rFonts w:ascii="inherit" w:eastAsia="Times New Roman" w:hAnsi="inherit" w:cs="Times New Roman"/>
          <w:color w:val="222222"/>
          <w:sz w:val="26"/>
          <w:szCs w:val="26"/>
        </w:rPr>
        <w:fldChar w:fldCharType="begin"/>
      </w:r>
      <w:r w:rsidRPr="00A42D1F">
        <w:rPr>
          <w:rFonts w:ascii="inherit" w:eastAsia="Times New Roman" w:hAnsi="inherit" w:cs="Times New Roman"/>
          <w:color w:val="222222"/>
          <w:sz w:val="26"/>
          <w:szCs w:val="26"/>
        </w:rPr>
        <w:instrText xml:space="preserve"> HYPERLINK "https://courserooma.capella.edu/bbcswebdav/institution/NURS-FPX/NURS-FPX5003/210400/Scoring_Guides/a03_scoring_guide.html" \t "_blank" </w:instrText>
      </w:r>
      <w:r w:rsidRPr="00A42D1F">
        <w:rPr>
          <w:rFonts w:ascii="inherit" w:eastAsia="Times New Roman" w:hAnsi="inherit" w:cs="Times New Roman"/>
          <w:color w:val="222222"/>
          <w:sz w:val="26"/>
          <w:szCs w:val="26"/>
        </w:rPr>
        <w:fldChar w:fldCharType="separate"/>
      </w:r>
    </w:p>
    <w:p w:rsidR="00A42D1F" w:rsidRPr="00A42D1F" w:rsidRDefault="00A42D1F" w:rsidP="00A42D1F">
      <w:pPr>
        <w:rPr>
          <w:rFonts w:ascii="Times New Roman" w:eastAsia="Times New Roman" w:hAnsi="Times New Roman" w:cs="Times New Roman"/>
        </w:rPr>
      </w:pPr>
      <w:r w:rsidRPr="00A42D1F">
        <w:rPr>
          <w:rFonts w:ascii="Avenir LT W01 85 Heavy" w:eastAsia="Times New Roman" w:hAnsi="Avenir LT W01 85 Heavy" w:cs="Times New Roman"/>
          <w:caps/>
          <w:color w:val="FFFFFF"/>
          <w:spacing w:val="10"/>
          <w:sz w:val="21"/>
          <w:szCs w:val="21"/>
          <w:bdr w:val="none" w:sz="0" w:space="0" w:color="auto" w:frame="1"/>
          <w:shd w:val="clear" w:color="auto" w:fill="0F6DA8"/>
        </w:rPr>
        <w:br/>
      </w:r>
      <w:r w:rsidRPr="00A42D1F">
        <w:rPr>
          <w:rFonts w:ascii="inherit" w:eastAsia="Times New Roman" w:hAnsi="inherit" w:cs="Times New Roman"/>
          <w:color w:val="222222"/>
          <w:sz w:val="26"/>
          <w:szCs w:val="26"/>
        </w:rPr>
        <w:fldChar w:fldCharType="end"/>
      </w:r>
    </w:p>
    <w:p w:rsidR="00A42D1F" w:rsidRDefault="00A42D1F"/>
    <w:sectPr w:rsidR="00A42D1F"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1 65 Medium">
    <w:panose1 w:val="02000603020000020003"/>
    <w:charset w:val="00"/>
    <w:family w:val="auto"/>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7704B"/>
    <w:multiLevelType w:val="multilevel"/>
    <w:tmpl w:val="5A54C9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D1F"/>
    <w:rsid w:val="00A42D1F"/>
    <w:rsid w:val="00A82DCD"/>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20F93"/>
  <w15:chartTrackingRefBased/>
  <w15:docId w15:val="{AE33FB35-6030-9C43-BB56-62913D7D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A42D1F"/>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A42D1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42D1F"/>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A42D1F"/>
    <w:rPr>
      <w:rFonts w:ascii="Times New Roman" w:eastAsia="Times New Roman" w:hAnsi="Times New Roman" w:cs="Times New Roman"/>
      <w:b/>
      <w:bCs/>
      <w:sz w:val="20"/>
      <w:szCs w:val="20"/>
    </w:rPr>
  </w:style>
  <w:style w:type="paragraph" w:customStyle="1" w:styleId="clearfix">
    <w:name w:val="clearfix"/>
    <w:basedOn w:val="Normal"/>
    <w:rsid w:val="00A42D1F"/>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42D1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42D1F"/>
    <w:rPr>
      <w:b/>
      <w:bCs/>
    </w:rPr>
  </w:style>
  <w:style w:type="character" w:customStyle="1" w:styleId="apple-converted-space">
    <w:name w:val="apple-converted-space"/>
    <w:basedOn w:val="DefaultParagraphFont"/>
    <w:rsid w:val="00A42D1F"/>
  </w:style>
  <w:style w:type="character" w:styleId="Hyperlink">
    <w:name w:val="Hyperlink"/>
    <w:basedOn w:val="DefaultParagraphFont"/>
    <w:uiPriority w:val="99"/>
    <w:semiHidden/>
    <w:unhideWhenUsed/>
    <w:rsid w:val="00A42D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92224">
      <w:bodyDiv w:val="1"/>
      <w:marLeft w:val="0"/>
      <w:marRight w:val="0"/>
      <w:marTop w:val="0"/>
      <w:marBottom w:val="0"/>
      <w:divBdr>
        <w:top w:val="none" w:sz="0" w:space="0" w:color="auto"/>
        <w:left w:val="none" w:sz="0" w:space="0" w:color="auto"/>
        <w:bottom w:val="none" w:sz="0" w:space="0" w:color="auto"/>
        <w:right w:val="none" w:sz="0" w:space="0" w:color="auto"/>
      </w:divBdr>
    </w:div>
    <w:div w:id="1935019173">
      <w:bodyDiv w:val="1"/>
      <w:marLeft w:val="0"/>
      <w:marRight w:val="0"/>
      <w:marTop w:val="0"/>
      <w:marBottom w:val="0"/>
      <w:divBdr>
        <w:top w:val="none" w:sz="0" w:space="0" w:color="auto"/>
        <w:left w:val="none" w:sz="0" w:space="0" w:color="auto"/>
        <w:bottom w:val="none" w:sz="0" w:space="0" w:color="auto"/>
        <w:right w:val="none" w:sz="0" w:space="0" w:color="auto"/>
      </w:divBdr>
      <w:divsChild>
        <w:div w:id="2013482059">
          <w:marLeft w:val="0"/>
          <w:marRight w:val="0"/>
          <w:marTop w:val="0"/>
          <w:marBottom w:val="0"/>
          <w:divBdr>
            <w:top w:val="none" w:sz="0" w:space="0" w:color="auto"/>
            <w:left w:val="none" w:sz="0" w:space="0" w:color="auto"/>
            <w:bottom w:val="none" w:sz="0" w:space="0" w:color="auto"/>
            <w:right w:val="none" w:sz="0" w:space="0" w:color="auto"/>
          </w:divBdr>
          <w:divsChild>
            <w:div w:id="1588149599">
              <w:marLeft w:val="0"/>
              <w:marRight w:val="0"/>
              <w:marTop w:val="0"/>
              <w:marBottom w:val="240"/>
              <w:divBdr>
                <w:top w:val="none" w:sz="0" w:space="0" w:color="auto"/>
                <w:left w:val="none" w:sz="0" w:space="0" w:color="auto"/>
                <w:bottom w:val="none" w:sz="0" w:space="0" w:color="auto"/>
                <w:right w:val="none" w:sz="0" w:space="0" w:color="auto"/>
              </w:divBdr>
              <w:divsChild>
                <w:div w:id="1498499667">
                  <w:marLeft w:val="0"/>
                  <w:marRight w:val="0"/>
                  <w:marTop w:val="0"/>
                  <w:marBottom w:val="0"/>
                  <w:divBdr>
                    <w:top w:val="single" w:sz="6" w:space="15" w:color="CCCCCC"/>
                    <w:left w:val="none" w:sz="0" w:space="0" w:color="auto"/>
                    <w:bottom w:val="none" w:sz="0" w:space="15" w:color="auto"/>
                    <w:right w:val="none" w:sz="0" w:space="0" w:color="auto"/>
                  </w:divBdr>
                  <w:divsChild>
                    <w:div w:id="1776510573">
                      <w:marLeft w:val="0"/>
                      <w:marRight w:val="0"/>
                      <w:marTop w:val="0"/>
                      <w:marBottom w:val="0"/>
                      <w:divBdr>
                        <w:top w:val="none" w:sz="0" w:space="0" w:color="auto"/>
                        <w:left w:val="none" w:sz="0" w:space="0" w:color="auto"/>
                        <w:bottom w:val="none" w:sz="0" w:space="0" w:color="auto"/>
                        <w:right w:val="none" w:sz="0" w:space="0" w:color="auto"/>
                      </w:divBdr>
                      <w:divsChild>
                        <w:div w:id="210728307">
                          <w:marLeft w:val="0"/>
                          <w:marRight w:val="0"/>
                          <w:marTop w:val="0"/>
                          <w:marBottom w:val="240"/>
                          <w:divBdr>
                            <w:top w:val="none" w:sz="0" w:space="0" w:color="auto"/>
                            <w:left w:val="none" w:sz="0" w:space="0" w:color="auto"/>
                            <w:bottom w:val="none" w:sz="0" w:space="0" w:color="auto"/>
                            <w:right w:val="none" w:sz="0" w:space="0" w:color="auto"/>
                          </w:divBdr>
                        </w:div>
                      </w:divsChild>
                    </w:div>
                    <w:div w:id="2107536231">
                      <w:marLeft w:val="0"/>
                      <w:marRight w:val="0"/>
                      <w:marTop w:val="0"/>
                      <w:marBottom w:val="0"/>
                      <w:divBdr>
                        <w:top w:val="none" w:sz="0" w:space="0" w:color="auto"/>
                        <w:left w:val="none" w:sz="0" w:space="0" w:color="auto"/>
                        <w:bottom w:val="none" w:sz="0" w:space="0" w:color="auto"/>
                        <w:right w:val="none" w:sz="0" w:space="0" w:color="auto"/>
                      </w:divBdr>
                      <w:divsChild>
                        <w:div w:id="545600956">
                          <w:marLeft w:val="0"/>
                          <w:marRight w:val="0"/>
                          <w:marTop w:val="0"/>
                          <w:marBottom w:val="240"/>
                          <w:divBdr>
                            <w:top w:val="none" w:sz="0" w:space="0" w:color="auto"/>
                            <w:left w:val="none" w:sz="0" w:space="0" w:color="auto"/>
                            <w:bottom w:val="none" w:sz="0" w:space="0" w:color="auto"/>
                            <w:right w:val="none" w:sz="0" w:space="0" w:color="auto"/>
                          </w:divBdr>
                          <w:divsChild>
                            <w:div w:id="209805563">
                              <w:marLeft w:val="0"/>
                              <w:marRight w:val="0"/>
                              <w:marTop w:val="0"/>
                              <w:marBottom w:val="0"/>
                              <w:divBdr>
                                <w:top w:val="single" w:sz="6" w:space="15" w:color="CCCCCC"/>
                                <w:left w:val="none" w:sz="0" w:space="0" w:color="auto"/>
                                <w:bottom w:val="none" w:sz="0" w:space="15"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1353</Words>
  <Characters>7714</Characters>
  <Application>Microsoft Office Word</Application>
  <DocSecurity>0</DocSecurity>
  <Lines>64</Lines>
  <Paragraphs>18</Paragraphs>
  <ScaleCrop>false</ScaleCrop>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2021-10-02T18:09:00Z</dcterms:created>
  <dcterms:modified xsi:type="dcterms:W3CDTF">2021-10-02T18:12:00Z</dcterms:modified>
</cp:coreProperties>
</file>